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Roboto Slab" w:cs="Roboto Slab" w:eastAsia="Roboto Slab" w:hAnsi="Roboto Slab"/>
          <w:b w:val="1"/>
          <w:sz w:val="28"/>
          <w:szCs w:val="28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u w:val="single"/>
          <w:rtl w:val="0"/>
        </w:rPr>
        <w:t xml:space="preserve">Schuljahr 2021 / 2022: Planer zum Eintragen der Wochenthemen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1. Semester 2021/22</w:t>
      </w:r>
    </w:p>
    <w:p w:rsidR="00000000" w:rsidDel="00000000" w:rsidP="00000000" w:rsidRDefault="00000000" w:rsidRPr="00000000" w14:paraId="0000000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1051"/>
        <w:gridCol w:w="5964"/>
        <w:gridCol w:w="3060"/>
        <w:tblGridChange w:id="0">
          <w:tblGrid>
            <w:gridCol w:w="496"/>
            <w:gridCol w:w="1051"/>
            <w:gridCol w:w="5964"/>
            <w:gridCol w:w="3060"/>
          </w:tblGrid>
        </w:tblGridChange>
      </w:tblGrid>
      <w:tr>
        <w:trPr>
          <w:trHeight w:val="347" w:hRule="atLeast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Wochenthema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Anmerkung*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06.09.-10.09.21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13.09.-17.09.21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20.09.-24.09.21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27.09.-01.10.21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04.10.-08.10.21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11.10.-15.10.21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18.10.-22.10.21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25.10.-29.10.21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Herbstferien 27.10.2021 - 31.10.2021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Di, 26.10.: Nationalfeiertag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01.11.-05.11.21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Mo, 01.11.: Allerheiligen</w:t>
            </w:r>
          </w:p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Di, 02.11.: Allerseelen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08.11.-12.11.21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15.11.-19.11.21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Mo, 15.11.: Hl. Leopold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22.11.-26.11.21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28.11.: 1. Advent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29.11.-03.12.21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05.12.: 2. Advent</w:t>
            </w:r>
          </w:p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Mo, 06.12.: Nikolaustag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06.12.-10.12.21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Mi, 08.12.: Maria Empfängnis </w:t>
            </w:r>
          </w:p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12.12.: 3. Advent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13.12.-17.12.21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19.12.: 4. Advent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20.12.-24.12.21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Fr, 24.12.: Heiligabend</w:t>
            </w:r>
          </w:p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Sa, 25.12.: Christtag</w:t>
            </w:r>
          </w:p>
          <w:p w:rsidR="00000000" w:rsidDel="00000000" w:rsidP="00000000" w:rsidRDefault="00000000" w:rsidRPr="00000000" w14:paraId="0000004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26.12.: Stefanitag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27.12.-31.12.21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Weihnachtsferien 24.12.2021–06.01.2022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Sa, 01.01.: Neujahrstag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03.01.-07.01.22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Do, 06.01.: Heilige Drei Könige</w:t>
            </w:r>
          </w:p>
          <w:p w:rsidR="00000000" w:rsidDel="00000000" w:rsidP="00000000" w:rsidRDefault="00000000" w:rsidRPr="00000000" w14:paraId="0000005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Schulbeginn: Fr, 07.01.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10.01.-14.01.22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17.01.-21.01.22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24.01.-28.01.22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31.01.-04.02.22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Fr, 04.02.: Schulnachricht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* noch vorbehaltlich etwaiger von der Bildungsdirektion für Wien verordneter schulfreier Tage</w:t>
      </w:r>
    </w:p>
    <w:p w:rsidR="00000000" w:rsidDel="00000000" w:rsidP="00000000" w:rsidRDefault="00000000" w:rsidRPr="00000000" w14:paraId="00000068">
      <w:pPr>
        <w:pStyle w:val="Heading1"/>
        <w:jc w:val="center"/>
        <w:rPr>
          <w:rFonts w:ascii="Roboto Slab" w:cs="Roboto Slab" w:eastAsia="Roboto Slab" w:hAnsi="Roboto Slab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u w:val="single"/>
          <w:rtl w:val="0"/>
        </w:rPr>
        <w:t xml:space="preserve">Schuljahr 2021 / 2022: Planer zum Eintragen der Wochenthemen</w:t>
      </w:r>
    </w:p>
    <w:p w:rsidR="00000000" w:rsidDel="00000000" w:rsidP="00000000" w:rsidRDefault="00000000" w:rsidRPr="00000000" w14:paraId="0000006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2. Semester 2021/22</w:t>
      </w:r>
    </w:p>
    <w:tbl>
      <w:tblPr>
        <w:tblStyle w:val="Table2"/>
        <w:tblW w:w="105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6"/>
        <w:gridCol w:w="1051"/>
        <w:gridCol w:w="5964"/>
        <w:gridCol w:w="3060"/>
        <w:tblGridChange w:id="0">
          <w:tblGrid>
            <w:gridCol w:w="496"/>
            <w:gridCol w:w="1051"/>
            <w:gridCol w:w="5964"/>
            <w:gridCol w:w="3060"/>
          </w:tblGrid>
        </w:tblGridChange>
      </w:tblGrid>
      <w:tr>
        <w:trPr>
          <w:trHeight w:val="405" w:hRule="atLeast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Wochenthema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Anmerkung*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23.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07.02.-11.2.22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Semesterferien 05.02.2022 - 13.02.2022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Schulbeginn: Mo, 14.02.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14.02.-18.02.22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25.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21.02.-25.02.22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26.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28.02.-04.03.22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Di, 01.03.: Faschingsdienstag</w:t>
            </w:r>
          </w:p>
          <w:p w:rsidR="00000000" w:rsidDel="00000000" w:rsidP="00000000" w:rsidRDefault="00000000" w:rsidRPr="00000000" w14:paraId="0000007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Mi, 02.03.: Aschermittwoch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27.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07.03.-11.03.22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28.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14.03.-18.03.22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29.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21.03.-25.03.22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30.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28.03.-01.04.22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31.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04.04.-08.04.22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Sa, 09.04.: Osterferien-Beginn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32.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11.04.-15.04.22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Osterferien 09.04.2022 - 18.04.2022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18.04.-22.04.22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Mo, 18.04.: Ostermontag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34.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25.04.-29.04.22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01.05.: Staatsfeiertag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35.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02.05.-06.05.22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08.05.: Muttertag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36.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09.05.-13.05.22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37.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16.05.-20.05.22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38.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23.05.-27.05.22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ind w:right="-46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Do, 26.05.: Christi Himmelfahrt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39.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30.05.-03.06.22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Pfingstferien: 04.06.-06.06.2022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40.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06.06.-10.06.22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Mo, 06.06.: Pfingstmontag</w:t>
            </w:r>
          </w:p>
          <w:p w:rsidR="00000000" w:rsidDel="00000000" w:rsidP="00000000" w:rsidRDefault="00000000" w:rsidRPr="00000000" w14:paraId="000000B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So, 12.06.: Vatertag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41.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13.06.-17.06.22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Do, 16.06.: Fronleichnam</w:t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42.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20.06.-24.06.22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Style w:val="Heading2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43.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27.06.-01.07.22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Jahreszeugnis: Fr, 01.07.</w:t>
            </w:r>
          </w:p>
        </w:tc>
      </w:tr>
      <w:tr>
        <w:trPr>
          <w:trHeight w:val="33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Sommerferien W, NÖ, Bgld, 02.07. – 04.09.2022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Schulbeginn: Mo, 05.09.</w:t>
            </w:r>
          </w:p>
        </w:tc>
      </w:tr>
    </w:tbl>
    <w:p w:rsidR="00000000" w:rsidDel="00000000" w:rsidP="00000000" w:rsidRDefault="00000000" w:rsidRPr="00000000" w14:paraId="000000C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* noch vorbehaltlich etwaiger von der Bildungsdirektion für Wien verordneter schulfreier Tage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021" w:top="1021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Wiener Bildungsserver – LehrerInnenweb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http://lehrerweb.wien/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de-A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lehrerweb.wi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